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146B" w:rsidRPr="00A52621" w:rsidRDefault="00066E1E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  <w:lang w:val="es-ES"/>
        </w:rPr>
        <w:t>REGLAMENTO DE LA PROMOCIÓN</w:t>
      </w:r>
    </w:p>
    <w:p w14:paraId="00000002" w14:textId="4EF4D7F0" w:rsidR="00A9146B" w:rsidRPr="00A52621" w:rsidRDefault="17E5F588" w:rsidP="17E5F588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color w:val="000000"/>
          <w:sz w:val="20"/>
          <w:szCs w:val="20"/>
          <w:highlight w:val="white"/>
          <w:lang w:val="es-ES"/>
        </w:rPr>
        <w:t>“</w:t>
      </w:r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>Clover</w:t>
      </w:r>
      <w:r w:rsidRPr="00A52621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 xml:space="preserve"> te lleva al </w:t>
      </w:r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 xml:space="preserve">Alma </w:t>
      </w:r>
      <w:proofErr w:type="spellStart"/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>Sound</w:t>
      </w:r>
      <w:proofErr w:type="spellEnd"/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 xml:space="preserve"> </w:t>
      </w:r>
      <w:proofErr w:type="spellStart"/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>Fest</w:t>
      </w:r>
      <w:proofErr w:type="spellEnd"/>
      <w:r w:rsidRPr="00A52621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>”</w:t>
      </w:r>
    </w:p>
    <w:p w14:paraId="00000003" w14:textId="42C6F973" w:rsidR="00A9146B" w:rsidRPr="00A52621" w:rsidRDefault="17E5F588" w:rsidP="17E5F588">
      <w:pPr>
        <w:pStyle w:val="Normal1"/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086A5A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Grupo Agroindustrial </w:t>
      </w:r>
      <w:r w:rsidR="009069D4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Clover</w:t>
      </w:r>
      <w:r w:rsidRPr="00086A5A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 S.A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., cédula de persona jurídica número tres – ciento uno – ciento setenta y tres mil seiscientos treinta y nueve (3 – 101 – 173639), en calidad de creadora del sorteo denominado</w:t>
      </w:r>
      <w:r w:rsidRPr="00A52621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 “</w:t>
      </w:r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>Clover</w:t>
      </w:r>
      <w:r w:rsidRPr="00A52621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 xml:space="preserve"> te lleva al </w:t>
      </w:r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 xml:space="preserve">Alma </w:t>
      </w:r>
      <w:proofErr w:type="spellStart"/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>Sound</w:t>
      </w:r>
      <w:proofErr w:type="spellEnd"/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 xml:space="preserve"> </w:t>
      </w:r>
      <w:proofErr w:type="spellStart"/>
      <w:r w:rsidR="009069D4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>Fest</w:t>
      </w:r>
      <w:proofErr w:type="spellEnd"/>
      <w:r w:rsidR="003B324A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>”</w:t>
      </w:r>
      <w:r w:rsidRPr="00A52621">
        <w:rPr>
          <w:rFonts w:ascii="Helvetica Neue" w:eastAsia="Helvetica Neue" w:hAnsi="Helvetica Neue" w:cs="Helvetica Neue"/>
          <w:b/>
          <w:bCs/>
          <w:i/>
          <w:iCs/>
          <w:color w:val="141823"/>
          <w:sz w:val="20"/>
          <w:szCs w:val="20"/>
          <w:highlight w:val="white"/>
          <w:lang w:val="es-ES"/>
        </w:rPr>
        <w:t xml:space="preserve">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(en adelante la “Promoción”), </w:t>
      </w:r>
      <w:r w:rsidR="00520F39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y de ahora en adelante conocida como “La </w:t>
      </w:r>
      <w:r w:rsidR="00252A89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Empresa Organizadora”,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procede a establecer el presente Reglamento, para regular las condiciones que deben seguir: los consumidores que participen y/o resulten ganadores de 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cinco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(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5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) entrada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s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doble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s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a sortearse el </w:t>
      </w:r>
      <w:r w:rsidR="009069D4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>30</w:t>
      </w:r>
      <w:r w:rsidR="00DC6FFF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 xml:space="preserve"> </w:t>
      </w:r>
      <w:r w:rsidR="00841688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 xml:space="preserve">de </w:t>
      </w:r>
      <w:r w:rsidR="009069D4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>noviembre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 xml:space="preserve"> del 2023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en </w:t>
      </w:r>
      <w:r w:rsidR="00841688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el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perfil de </w:t>
      </w:r>
      <w:r w:rsidR="00B21EB0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Instagram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de 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Clover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. Por consiguiente, la Promoción se regirá de conformidad con el ordenamiento jurídico costarricense y específicamente por los artículos siguientes:</w:t>
      </w:r>
    </w:p>
    <w:p w14:paraId="00000004" w14:textId="20F3CFA7" w:rsidR="00A9146B" w:rsidRPr="00A52621" w:rsidRDefault="17E5F588" w:rsidP="17E5F588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t>Objeto de la Promoción.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El objeto de la Promoción es el sorteo de 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cinco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(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5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) entrada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s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doble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s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para </w:t>
      </w:r>
      <w:r w:rsidRPr="00A52621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el </w:t>
      </w:r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Alma </w:t>
      </w:r>
      <w:proofErr w:type="spellStart"/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>Sound</w:t>
      </w:r>
      <w:proofErr w:type="spellEnd"/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 </w:t>
      </w:r>
      <w:proofErr w:type="spellStart"/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>Fest</w:t>
      </w:r>
      <w:proofErr w:type="spellEnd"/>
      <w:r w:rsidR="00465F53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 el próximo</w:t>
      </w:r>
      <w:r w:rsidR="006D01BE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 </w:t>
      </w:r>
      <w:r w:rsidR="009069D4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>dos</w:t>
      </w:r>
      <w:r w:rsidR="00362B54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 xml:space="preserve"> </w:t>
      </w:r>
      <w:r w:rsidR="00465F53" w:rsidRPr="00150597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>(</w:t>
      </w:r>
      <w:r w:rsidR="00362B54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>2</w:t>
      </w:r>
      <w:r w:rsidR="00465F53" w:rsidRPr="00150597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 xml:space="preserve">) de </w:t>
      </w:r>
      <w:r w:rsidR="009069D4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>diciembre</w:t>
      </w:r>
      <w:r w:rsidR="00465F53" w:rsidRPr="00150597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 xml:space="preserve"> de dos mil veintitrés (2023)</w:t>
      </w:r>
      <w:r w:rsidR="00465F53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 en </w:t>
      </w:r>
      <w:r w:rsidR="00362B5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>Parque Viva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. La Promoción se llevará a cabo en la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red social </w:t>
      </w:r>
      <w:r w:rsidR="00B21EB0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Instagram</w:t>
      </w:r>
      <w:r w:rsidR="19EB7A93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de la marca 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Clover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. </w:t>
      </w:r>
    </w:p>
    <w:p w14:paraId="00000005" w14:textId="6BC2D9B3" w:rsidR="00A9146B" w:rsidRPr="00A52621" w:rsidRDefault="17E5F588" w:rsidP="17E5F588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t>Vigencia de la Promoción.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La Promoción iniciará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el </w:t>
      </w:r>
      <w:r w:rsidR="009069D4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veintinueve</w:t>
      </w:r>
      <w:r w:rsidR="00175F54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 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(</w:t>
      </w:r>
      <w:r w:rsidR="009069D4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29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) de </w:t>
      </w:r>
      <w:r w:rsidR="009069D4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noviembre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 del año dos mil veintitrés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(2023) 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y finalizará el </w:t>
      </w:r>
      <w:r w:rsidR="009069D4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t>treinta</w:t>
      </w:r>
      <w:r w:rsidR="00DC6FFF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 </w:t>
      </w:r>
      <w:r w:rsidRPr="00150597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t>(</w:t>
      </w:r>
      <w:r w:rsidR="009069D4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30</w:t>
      </w:r>
      <w:r w:rsidRPr="00150597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t>) d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e </w:t>
      </w:r>
      <w:r w:rsidR="009069D4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noviembre</w:t>
      </w:r>
      <w:r w:rsidR="00841688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 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del año dos mil veintitrés (2023)</w:t>
      </w:r>
      <w:r w:rsidRPr="00150597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t>.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Durante este período, los participantes podrán concursar de conformidad con lo estipulado en este Reglamento.</w:t>
      </w:r>
    </w:p>
    <w:p w14:paraId="00000006" w14:textId="7FF47ECA" w:rsidR="00A9146B" w:rsidRPr="00A52621" w:rsidRDefault="17E5F588" w:rsidP="17E5F58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t>Requisitos de Participación.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Los consumidores o participantes deberán cumplir con los requisitos que se enumeran a continuación: ser persona física mayor de 18 años, que posea un documento de identificación válido y vigente conforme a las leyes costarricenses. </w:t>
      </w:r>
    </w:p>
    <w:p w14:paraId="7ECB7D9E" w14:textId="67E67906" w:rsidR="0D06B1D2" w:rsidRPr="00D4353D" w:rsidRDefault="00066E1E" w:rsidP="0002796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lang w:val="es-ES"/>
        </w:rPr>
      </w:pPr>
      <w:r w:rsidRPr="00A52621"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  <w:lang w:val="es-ES"/>
        </w:rPr>
        <w:t>Mecánica de Participación.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Cualquier </w:t>
      </w:r>
      <w:r w:rsidR="003F094A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persona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que cumpla con los requisitos para participar, en el </w:t>
      </w:r>
      <w:r w:rsidR="003F094A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sorteo que se desarrollará en el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perfil de </w:t>
      </w:r>
      <w:r w:rsidR="00B21EB0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Instagram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de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la marca, conforme a las normas del presente Reglamento, </w:t>
      </w:r>
      <w:r w:rsidR="00471A30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deberá</w:t>
      </w:r>
      <w:r w:rsidR="00D4353D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comentar un mensaje positivo en la publicación y compartir la publicación de forma pública en sus historias</w:t>
      </w:r>
      <w:r w:rsidR="00384F30">
        <w:rPr>
          <w:rFonts w:ascii="Helvetica Neue" w:eastAsia="Helvetica Neue" w:hAnsi="Helvetica Neue" w:cs="Helvetica Neue"/>
          <w:color w:val="000000"/>
          <w:sz w:val="20"/>
          <w:szCs w:val="20"/>
          <w:lang w:val="es-ES"/>
        </w:rPr>
        <w:t>.</w:t>
      </w:r>
      <w:r w:rsidR="00027960">
        <w:rPr>
          <w:rFonts w:ascii="Helvetica Neue" w:eastAsia="Helvetica Neue" w:hAnsi="Helvetica Neue" w:cs="Helvetica Neue"/>
          <w:color w:val="000000"/>
          <w:sz w:val="20"/>
          <w:szCs w:val="20"/>
          <w:lang w:val="es-ES"/>
        </w:rPr>
        <w:t xml:space="preserve"> Lo anterior dentro de la publicación que para los efectos se realizará.</w:t>
      </w:r>
      <w:r w:rsidR="0D06B1D2" w:rsidRPr="00A52621">
        <w:rPr>
          <w:rFonts w:ascii="Brandon Grotesque Regular" w:eastAsia="Brandon Grotesque Regular" w:hAnsi="Brandon Grotesque Regular" w:cs="Brandon Grotesque Regular"/>
          <w:color w:val="000000" w:themeColor="text1"/>
          <w:sz w:val="40"/>
          <w:szCs w:val="40"/>
          <w:lang w:val="es-ES"/>
        </w:rPr>
        <w:t xml:space="preserve"> </w:t>
      </w:r>
    </w:p>
    <w:p w14:paraId="0000000A" w14:textId="41297AA0" w:rsidR="00A9146B" w:rsidRPr="00A52621" w:rsidRDefault="00066E1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  <w:lang w:val="es-ES"/>
        </w:rPr>
        <w:t>Público Meta.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Esta Promoción está dirigida a los consumidores de 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Clover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, que acaten y acepten los términos y condiciones de la presente Promoción y cumplan los requisitos de participación.  </w:t>
      </w:r>
    </w:p>
    <w:p w14:paraId="0000000B" w14:textId="77777777" w:rsidR="00A9146B" w:rsidRPr="00A52621" w:rsidRDefault="00A9146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</w:p>
    <w:p w14:paraId="0000000C" w14:textId="77777777" w:rsidR="00A9146B" w:rsidRPr="00A52621" w:rsidRDefault="17E5F58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t>Restricciones y Limitaciones.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Quedan excluidas, para participar válidamente en la presente Promoción, las personas físicas menores de edad y cualquier empresa u organización social o entidad constituida como persona jurídica; siendo necesario e indispensable para los participantes el conocimiento y aceptación plena de las condiciones de este Reglamento. </w:t>
      </w:r>
    </w:p>
    <w:p w14:paraId="7AED9CEC" w14:textId="4813BB07" w:rsidR="17E5F588" w:rsidRPr="00A52621" w:rsidRDefault="17E5F588" w:rsidP="17E5F58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</w:pPr>
    </w:p>
    <w:p w14:paraId="0000000D" w14:textId="0A8FC5A2" w:rsidR="00A9146B" w:rsidRPr="00A52621" w:rsidRDefault="17E5F588" w:rsidP="17E5F58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Por la naturaleza </w:t>
      </w:r>
      <w:r w:rsidR="43E092F0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del premio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ningún premio puede ser canjeado por dinero efectivo; ni podrán ser traspasados mediante venta, cesión o cualquier otra forma de traspaso y únicamente serán susceptibles de ser reclamados exclusivamente por el ganador o ganadora.</w:t>
      </w:r>
    </w:p>
    <w:p w14:paraId="0000000E" w14:textId="1C714F7D" w:rsidR="00A9146B" w:rsidRPr="00A52621" w:rsidRDefault="17E5F588" w:rsidP="17E5F588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color w:val="000000"/>
          <w:sz w:val="20"/>
          <w:szCs w:val="20"/>
          <w:highlight w:val="white"/>
          <w:lang w:val="es-ES"/>
        </w:rPr>
        <w:t xml:space="preserve">Premios. </w:t>
      </w:r>
      <w:r w:rsidR="006933FB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El premio de esta Promoción </w:t>
      </w:r>
      <w:r w:rsidR="006933FB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es</w:t>
      </w:r>
      <w:r w:rsidR="009069D4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cinco</w:t>
      </w:r>
      <w:r w:rsidR="009069D4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(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5</w:t>
      </w:r>
      <w:r w:rsidR="009069D4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) entrada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s</w:t>
      </w:r>
      <w:r w:rsidR="009069D4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doble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s </w:t>
      </w:r>
      <w:r w:rsidR="009069D4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para </w:t>
      </w:r>
      <w:r w:rsidR="009069D4" w:rsidRPr="00A52621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el </w:t>
      </w:r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Alma </w:t>
      </w:r>
      <w:proofErr w:type="spellStart"/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>Sound</w:t>
      </w:r>
      <w:proofErr w:type="spellEnd"/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 </w:t>
      </w:r>
      <w:proofErr w:type="spellStart"/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>Fest</w:t>
      </w:r>
      <w:proofErr w:type="spellEnd"/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 el próximo </w:t>
      </w:r>
      <w:r w:rsidR="009069D4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 xml:space="preserve">dos </w:t>
      </w:r>
      <w:r w:rsidR="009069D4" w:rsidRPr="00150597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>(</w:t>
      </w:r>
      <w:r w:rsidR="009069D4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>2</w:t>
      </w:r>
      <w:r w:rsidR="009069D4" w:rsidRPr="00150597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 xml:space="preserve">) de </w:t>
      </w:r>
      <w:r w:rsidR="009069D4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>diciembre</w:t>
      </w:r>
      <w:r w:rsidR="009069D4" w:rsidRPr="00150597">
        <w:rPr>
          <w:rFonts w:ascii="Helvetica Neue" w:eastAsia="Helvetica Neue" w:hAnsi="Helvetica Neue" w:cs="Helvetica Neue"/>
          <w:b/>
          <w:bCs/>
          <w:color w:val="1F1F1F"/>
          <w:sz w:val="20"/>
          <w:szCs w:val="20"/>
          <w:highlight w:val="white"/>
          <w:lang w:val="es-ES"/>
        </w:rPr>
        <w:t xml:space="preserve"> de dos mil veintitrés (2023)</w:t>
      </w:r>
      <w:r w:rsidR="009069D4">
        <w:rPr>
          <w:rFonts w:ascii="Helvetica Neue" w:eastAsia="Helvetica Neue" w:hAnsi="Helvetica Neue" w:cs="Helvetica Neue"/>
          <w:color w:val="1F1F1F"/>
          <w:sz w:val="20"/>
          <w:szCs w:val="20"/>
          <w:highlight w:val="white"/>
          <w:lang w:val="es-ES"/>
        </w:rPr>
        <w:t xml:space="preserve"> en Parque Viva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.</w:t>
      </w:r>
      <w:r w:rsidR="00DC6FFF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La Empresa Organizadora se reserva el derecho de seleccionar el lugar desde donde el ganador y su acompañante podrán disfrutar del premio, sea zona gramilla u otra. </w:t>
      </w:r>
    </w:p>
    <w:p w14:paraId="0000000F" w14:textId="643832C9" w:rsidR="00A9146B" w:rsidRPr="00A52621" w:rsidRDefault="17E5F588" w:rsidP="17E5F58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lastRenderedPageBreak/>
        <w:t>Condiciones de los Premios.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</w:t>
      </w:r>
      <w:r w:rsidR="65125279"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>El premio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está sujeto a las condiciones que se </w:t>
      </w:r>
      <w:r w:rsidR="00C572FF"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indican 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>a continuación:</w:t>
      </w:r>
    </w:p>
    <w:p w14:paraId="00E6447F" w14:textId="2CAD043F" w:rsidR="00C572FF" w:rsidRPr="00A52621" w:rsidRDefault="00066E1E" w:rsidP="00A5262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La </w:t>
      </w:r>
      <w:r w:rsidR="00E10B03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Empresa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Organizadora se compromete a obtener</w:t>
      </w:r>
      <w:r w:rsidR="00C572FF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,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disponer </w:t>
      </w:r>
      <w:r w:rsidR="00C572FF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y brindar el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premio, en los términos descritos en este Reglamento. </w:t>
      </w:r>
    </w:p>
    <w:p w14:paraId="68400058" w14:textId="5F821783" w:rsidR="00C572FF" w:rsidRPr="00A52621" w:rsidRDefault="00066E1E" w:rsidP="00A5262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La </w:t>
      </w:r>
      <w:r w:rsidR="00E10B03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Empresa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Organizadora no cubrirá los gastos en que incurran los ganadores para trasladarse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para realizar la dinámica o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retirar su premio y hacerlo efectivo</w:t>
      </w:r>
      <w:r w:rsidR="00C572FF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.</w:t>
      </w:r>
    </w:p>
    <w:p w14:paraId="1E0E7BF9" w14:textId="34233EE9" w:rsidR="00C572FF" w:rsidRPr="00A52621" w:rsidRDefault="00C572FF" w:rsidP="00A5262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E</w:t>
      </w:r>
      <w:r w:rsidR="00066E1E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l</w:t>
      </w:r>
      <w:r w:rsidR="00066E1E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ganador será el único responsable del manejo y disfrute del premio.</w:t>
      </w:r>
    </w:p>
    <w:p w14:paraId="4E162C7A" w14:textId="77777777" w:rsidR="00C572FF" w:rsidRPr="00A52621" w:rsidRDefault="17E5F588" w:rsidP="00C572F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La Empresa Organizadora se responsabiliza únicamente de la coordinación y entrega del premio</w:t>
      </w:r>
      <w:r w:rsidR="00C572FF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.</w:t>
      </w:r>
    </w:p>
    <w:p w14:paraId="6FA9C1D1" w14:textId="47233E51" w:rsidR="00C572FF" w:rsidRPr="00A52621" w:rsidRDefault="00C572FF" w:rsidP="00C572F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U</w:t>
      </w:r>
      <w:r w:rsidR="17E5F588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na vez que se haya dado a conocer </w:t>
      </w:r>
      <w:r w:rsidR="52DFC333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la</w:t>
      </w:r>
      <w:r w:rsidR="7BF422C8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52DFC333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persona </w:t>
      </w:r>
      <w:r w:rsidR="17E5F588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ganado</w:t>
      </w:r>
      <w:r w:rsidR="050CD643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ra</w:t>
      </w:r>
      <w:r w:rsidR="17E5F588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en</w:t>
      </w:r>
      <w:r w:rsidR="1930014E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el perfil</w:t>
      </w:r>
      <w:r w:rsidR="17E5F588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, estos deberán comunicarse por mensaje privado para coordinar la entrega del premio. </w:t>
      </w:r>
    </w:p>
    <w:p w14:paraId="1CCDE16B" w14:textId="77777777" w:rsidR="00C572FF" w:rsidRPr="00A52621" w:rsidRDefault="17E5F588" w:rsidP="00C572F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En caso de disconformidad o consultas con el premio, el ganador o ganadora tendrá que contactar directamente a la Empresa Organizadora. </w:t>
      </w:r>
    </w:p>
    <w:p w14:paraId="00000012" w14:textId="6CC6AC53" w:rsidR="00A9146B" w:rsidRPr="00A52621" w:rsidRDefault="4EFD9ABB" w:rsidP="00C572F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El </w:t>
      </w:r>
      <w:r w:rsidR="17E5F588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premio NO </w:t>
      </w:r>
      <w:r w:rsidR="173D784F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es </w:t>
      </w:r>
      <w:r w:rsidR="17E5F588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canjeable por dinero efectivo ni por otro bien. </w:t>
      </w:r>
    </w:p>
    <w:p w14:paraId="5F1CAB46" w14:textId="4B0AFE23" w:rsidR="00C152F7" w:rsidRPr="00A52621" w:rsidRDefault="00C152F7" w:rsidP="00A52621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La </w:t>
      </w:r>
      <w:r w:rsidR="00E10B03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Empresa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Organizadora no será responsable por cualquier suceso que pueda ocurrir a la persona ganadora y su acompañante, durante el trayecto a recoger su premio y viceversa, así como de previo, durante y posterior al concierto.</w:t>
      </w:r>
    </w:p>
    <w:p w14:paraId="00000013" w14:textId="6E0E07F0" w:rsidR="00A9146B" w:rsidRPr="00150597" w:rsidRDefault="17E5F588" w:rsidP="17E5F588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both"/>
        <w:rPr>
          <w:rFonts w:ascii="Helvetica Neue" w:eastAsia="Helvetica Neue" w:hAnsi="Helvetica Neue" w:cs="Helvetica Neue"/>
          <w:sz w:val="20"/>
          <w:szCs w:val="20"/>
          <w:highlight w:val="yellow"/>
        </w:rPr>
      </w:pPr>
      <w:r w:rsidRPr="00A52621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lang w:val="es-ES"/>
        </w:rPr>
        <w:t>Fecha del Sorteo y Requisitos para Retirar el Premio.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</w:t>
      </w:r>
      <w:r w:rsidR="00006E3C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>Una vez finalizado el plazo de la promoción,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la Empresa Organizadora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seleccionará</w:t>
      </w:r>
      <w:r w:rsidR="00006E3C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el día </w:t>
      </w:r>
      <w:r w:rsidR="00700330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treinta</w:t>
      </w:r>
      <w:r w:rsidR="00DC6FFF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 </w:t>
      </w:r>
      <w:r w:rsidR="00006E3C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(</w:t>
      </w:r>
      <w:r w:rsidR="00700330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30</w:t>
      </w:r>
      <w:r w:rsidR="00006E3C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) de </w:t>
      </w:r>
      <w:r w:rsidR="00700330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noviembre</w:t>
      </w:r>
      <w:r w:rsidR="00006E3C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 del año dos mil veintitrés</w:t>
      </w:r>
      <w:r w:rsidR="00967672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 xml:space="preserve"> (2023)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, de manera aleatoria por medio de una aplicación, a </w:t>
      </w:r>
      <w:r w:rsidR="00700330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cinco</w:t>
      </w:r>
      <w:r w:rsidR="220712AE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(</w:t>
      </w:r>
      <w:r w:rsidR="00700330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5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) ganador</w:t>
      </w:r>
      <w:r w:rsidR="00700330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es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00C152F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de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entre todos los participantes de </w:t>
      </w:r>
      <w:r w:rsidR="00B21EB0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Instagram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y </w:t>
      </w:r>
      <w:r w:rsidRPr="00086A5A">
        <w:rPr>
          <w:rFonts w:ascii="Helvetica Neue" w:eastAsia="Helvetica Neue" w:hAnsi="Helvetica Neue" w:cs="Helvetica Neue"/>
          <w:sz w:val="20"/>
          <w:szCs w:val="20"/>
          <w:lang w:val="es-ES"/>
        </w:rPr>
        <w:t xml:space="preserve">posterior </w:t>
      </w:r>
      <w:r w:rsidRPr="00086A5A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>a esto lo</w:t>
      </w:r>
      <w:r w:rsidR="00064327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 xml:space="preserve"> </w:t>
      </w:r>
      <w:r w:rsidRPr="00086A5A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>con</w:t>
      </w:r>
      <w:r w:rsidRPr="00086A5A">
        <w:rPr>
          <w:rFonts w:ascii="Helvetica Neue" w:eastAsia="Helvetica Neue" w:hAnsi="Helvetica Neue" w:cs="Helvetica Neue"/>
          <w:sz w:val="20"/>
          <w:szCs w:val="20"/>
          <w:lang w:val="es-ES"/>
        </w:rPr>
        <w:t xml:space="preserve">tactará </w:t>
      </w:r>
      <w:r w:rsidRPr="00086A5A">
        <w:rPr>
          <w:rFonts w:ascii="Helvetica Neue" w:eastAsia="Helvetica Neue" w:hAnsi="Helvetica Neue" w:cs="Helvetica Neue"/>
          <w:color w:val="000000" w:themeColor="text1"/>
          <w:sz w:val="20"/>
          <w:szCs w:val="20"/>
          <w:lang w:val="es-ES"/>
        </w:rPr>
        <w:t xml:space="preserve">para </w:t>
      </w:r>
      <w:r w:rsidRPr="00086A5A">
        <w:rPr>
          <w:rFonts w:ascii="Helvetica Neue" w:eastAsia="Helvetica Neue" w:hAnsi="Helvetica Neue" w:cs="Helvetica Neue"/>
          <w:sz w:val="20"/>
          <w:szCs w:val="20"/>
          <w:lang w:val="es-ES"/>
        </w:rPr>
        <w:t>coordinar la entrega del premio.</w:t>
      </w:r>
      <w:r w:rsidR="00064327" w:rsidRPr="0006432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0006432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La </w:t>
      </w:r>
      <w:r w:rsidR="004F69C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Empresa Organizadora </w:t>
      </w:r>
      <w:r w:rsidR="0006432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hará sus mejores esfuerzos por localizar al ganador</w:t>
      </w:r>
      <w:r w:rsidR="00486D6F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0006432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sin que esto implique que asumen responsabilidad alguna en caso de no hallarlo</w:t>
      </w:r>
      <w:r w:rsidR="00DC6FFF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. La Empresa Organizadora intentará contactar al ganador por un máximo de dos ocasiones</w:t>
      </w:r>
      <w:r w:rsidR="0006432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.</w:t>
      </w:r>
      <w:r w:rsidR="0006432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</w:p>
    <w:p w14:paraId="00000014" w14:textId="2674BB94" w:rsidR="00A9146B" w:rsidRPr="00A52621" w:rsidRDefault="17E5F588" w:rsidP="17E5F588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086A5A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Para retirar el premio: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0006432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Una vez contactada l</w:t>
      </w:r>
      <w:r w:rsidR="5568FCDA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a persona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ganador</w:t>
      </w:r>
      <w:r w:rsidR="62464290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a</w:t>
      </w:r>
      <w:r w:rsidR="0006432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, esta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tendrá tiempo de hacer </w:t>
      </w:r>
      <w:r w:rsidR="00C152F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reclamo y retiro de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su premio hasta el</w:t>
      </w:r>
      <w:r w:rsidR="00C152F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día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006933FB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u w:val="single"/>
          <w:lang w:val="es-ES"/>
        </w:rPr>
        <w:t>primero</w:t>
      </w:r>
      <w:r w:rsidR="00095D26" w:rsidRPr="00150597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u w:val="single"/>
          <w:lang w:val="es-ES"/>
        </w:rPr>
        <w:t xml:space="preserve"> </w:t>
      </w:r>
      <w:r w:rsidR="4BC4FBBF" w:rsidRPr="00150597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u w:val="single"/>
          <w:lang w:val="es-ES"/>
        </w:rPr>
        <w:t>(</w:t>
      </w:r>
      <w:r w:rsidR="006933FB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>01</w:t>
      </w:r>
      <w:r w:rsidR="4BC4FBBF" w:rsidRPr="00150597">
        <w:rPr>
          <w:rFonts w:ascii="Helvetica Neue" w:eastAsia="Helvetica Neue" w:hAnsi="Helvetica Neue" w:cs="Helvetica Neue"/>
          <w:b/>
          <w:bCs/>
          <w:color w:val="000000" w:themeColor="text1"/>
          <w:sz w:val="20"/>
          <w:szCs w:val="20"/>
          <w:highlight w:val="white"/>
          <w:u w:val="single"/>
          <w:lang w:val="es-ES"/>
        </w:rPr>
        <w:t>) d</w:t>
      </w:r>
      <w:r w:rsidR="4BC4FBBF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 xml:space="preserve">e </w:t>
      </w:r>
      <w:r w:rsidR="006933FB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>diciembre</w:t>
      </w:r>
      <w:r w:rsidR="00095D26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 xml:space="preserve"> </w:t>
      </w:r>
      <w:r w:rsidR="4BC4FBBF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>del año dos mil veintitrés (2023)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 xml:space="preserve"> a las </w:t>
      </w:r>
      <w:r w:rsidR="00785A42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>5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>:00</w:t>
      </w:r>
      <w:r w:rsidR="3DB2A66E"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 xml:space="preserve"> </w:t>
      </w:r>
      <w:r w:rsidRPr="00150597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u w:val="single"/>
          <w:lang w:val="es-ES"/>
        </w:rPr>
        <w:t>pm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. Pasada </w:t>
      </w:r>
      <w:r w:rsidR="00A52621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dicha fecha y hora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sin que el ganador reclame </w:t>
      </w:r>
      <w:r w:rsidR="00C152F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y retire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su premio perderá derecho al mismo. Si vencido el plazo el ganador no se apersona a la </w:t>
      </w:r>
      <w:r w:rsidR="004F69C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Empresa Organizadora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a retirar el premio, perderá su derecho al Premio. </w:t>
      </w:r>
    </w:p>
    <w:p w14:paraId="00000015" w14:textId="179EE528" w:rsidR="00A9146B" w:rsidRPr="00A52621" w:rsidRDefault="0DAA672F" w:rsidP="17E5F58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Además,</w:t>
      </w:r>
      <w:r w:rsidR="17E5F588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es indispensable que se presente el documento oficial de identificación vigente y en</w:t>
      </w:r>
      <w:r w:rsidR="17E5F588"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buen estado, que acredite la identidad y mayoría de edad del ganador. Seguidamente el ganador tendrá que aceptar por escrito todos los términos y condiciones del Reglamento y ceder sus derechos de imagen a la Empresa Organizadora conforme a la cláusula denominada Derechos de Imagen de los Ganadores. El documento que contiene los términos de aceptación y cesión de derechos de imagen será proporcionado por el personal de la Empresa Organizadora</w:t>
      </w:r>
      <w:r w:rsidR="17E5F588" w:rsidRPr="00150597">
        <w:rPr>
          <w:rFonts w:ascii="Helvetica Neue" w:eastAsia="Helvetica Neue" w:hAnsi="Helvetica Neue" w:cs="Helvetica Neue"/>
          <w:color w:val="FF0000"/>
          <w:sz w:val="20"/>
          <w:szCs w:val="20"/>
          <w:highlight w:val="white"/>
          <w:lang w:val="es-ES"/>
        </w:rPr>
        <w:t xml:space="preserve"> </w:t>
      </w:r>
      <w:r w:rsidR="17E5F588"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>y el ganador tendrá que leerlo, firmarlo y devolverlo a la Empresa Organizadora, como requisito previo para retirar el premio.</w:t>
      </w:r>
    </w:p>
    <w:p w14:paraId="00000016" w14:textId="0814AB31" w:rsidR="00A9146B" w:rsidRPr="00A52621" w:rsidRDefault="17E5F588" w:rsidP="17E5F58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FF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Todos los premios objeto de esta Promoción, son indivisibles y no negociables. Si </w:t>
      </w:r>
      <w:r w:rsidR="63200DF1"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>la persona ganadora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no se presenta a reclamar su respectivo premio o no hace uso de su premio en el plazo </w:t>
      </w:r>
      <w:r w:rsidR="00C152F7"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>indicado anteriormente</w:t>
      </w:r>
      <w:r w:rsidR="00064327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>,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o se niega a firmar el recibido o no acepta las condiciones del presente Reglamento; se entenderá que renuncia completamente al derecho de retirar, usar o disfrutar su premio. En estos casos los premios caducarán en favor de la Empresa Organizadora, la que se libera de toda responsabilidad por la inacción de</w:t>
      </w:r>
      <w:r w:rsidR="584525B1"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la persona ganadora</w:t>
      </w:r>
      <w:r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 xml:space="preserve"> y podrá disponer de inmediato de los mismos</w:t>
      </w:r>
      <w:r w:rsidR="00095D26"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>.</w:t>
      </w:r>
    </w:p>
    <w:p w14:paraId="00000017" w14:textId="07DFC483" w:rsidR="00A9146B" w:rsidRPr="00A52621" w:rsidRDefault="17E5F588" w:rsidP="17E5F588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color w:val="000000"/>
          <w:sz w:val="20"/>
          <w:szCs w:val="20"/>
          <w:highlight w:val="white"/>
          <w:lang w:val="es-ES"/>
        </w:rPr>
        <w:lastRenderedPageBreak/>
        <w:t>Responsabilidad de la Empresa Organizadora.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La Empresa Organizadora no se hace responsable por el uso o disposición que </w:t>
      </w:r>
      <w:r w:rsidR="216A49B6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la persona ganadora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o sus beneficiarios le den al premio y tampoco asumen ninguna responsabilidad por cualquier accidente, daño, lesiones o muerte que se produzca por el uso o disfrute </w:t>
      </w:r>
      <w:r w:rsidR="00A52621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de este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. Al momento de la entrega del premio, </w:t>
      </w:r>
      <w:r w:rsidR="3976E061" w:rsidRPr="00A52621">
        <w:rPr>
          <w:rFonts w:ascii="Helvetica Neue" w:eastAsia="Helvetica Neue" w:hAnsi="Helvetica Neue" w:cs="Helvetica Neue"/>
          <w:color w:val="000000" w:themeColor="text1"/>
          <w:sz w:val="20"/>
          <w:szCs w:val="20"/>
          <w:highlight w:val="white"/>
          <w:lang w:val="es-ES"/>
        </w:rPr>
        <w:t>la persona ganadora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firmará conforme el recibo del premio que le corresponda.</w:t>
      </w:r>
    </w:p>
    <w:p w14:paraId="00000018" w14:textId="7FC3EA4A" w:rsidR="00A9146B" w:rsidRPr="00A52621" w:rsidRDefault="00066E1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La Empresa Organizadora es responsable únicamente por la entrega del premio indicado en este Reglamento y por la aplicación </w:t>
      </w:r>
      <w:r w:rsidR="00A52621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de este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. Al </w:t>
      </w:r>
      <w:r w:rsidR="000445E7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participar en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la publicación en la Red Social, los participantes liberan de responsabilidad a los organizadores, patrocinadores, copatrocinadores, empresas afiliadas</w:t>
      </w:r>
      <w:r w:rsidR="000445E7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y demás involucrados en esta Promoción; así como a sus ejecutivos, empleados, representantes o agentes por cualquier daño que surja directa o indirectamente como consecuencia de su participación en la Promoción, o que resulte en forma directa o indirecta de su aceptación, retiro o posesión del premio, o bien del hecho que su identidad se haga pública por haber participado y ganado en la Promoción.</w:t>
      </w:r>
    </w:p>
    <w:p w14:paraId="00000019" w14:textId="01B359A5" w:rsidR="00A9146B" w:rsidRPr="00A52621" w:rsidRDefault="00066E1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Sin perjuicio de lo anterior, expresamente se libera la responsabilidad </w:t>
      </w:r>
      <w:r w:rsidR="000445E7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a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la</w:t>
      </w:r>
      <w:r w:rsidR="004F69C7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Empresa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Organizadora, Patrocinadoras y empresas participantes en esta Promoción </w:t>
      </w:r>
      <w:r w:rsidR="000445E7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de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: Gastos incurridos para participar en la Promoción, para hacer efectivo el premio o para disfrutarlo; Intervenciones humanas no autorizadas en la manipulación del sistema electrónico para participar en esta Promoción; eventuales daños ocurridos a la integridad o bienes de los ganadores o de terceros que se ocasionen en virtud de esta Promoción o durante el disfrute del premio.</w:t>
      </w:r>
    </w:p>
    <w:p w14:paraId="0000001A" w14:textId="1DBDAF4F" w:rsidR="00A9146B" w:rsidRPr="00A52621" w:rsidRDefault="00066E1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  <w:lang w:val="es-ES"/>
        </w:rPr>
        <w:t>Derechos de Imagen de los Ganadores.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Con ocasión de la entrega de cada premio, todos los ganadores deberán antes de recibir su premio, aceptar por escrito que su nombre, imagen y fotografía sea</w:t>
      </w:r>
      <w:r w:rsidR="000445E7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n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utilizad</w:t>
      </w:r>
      <w:r w:rsidR="000445E7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os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para fines publicitarios de la Promoción; sin que ello implique remuneración o compensación adicional a su favor, renunciando a cualquier cobro de derechos de imagen por ese concepto. </w:t>
      </w:r>
    </w:p>
    <w:p w14:paraId="0000001B" w14:textId="0FE83300" w:rsidR="00A9146B" w:rsidRPr="00A52621" w:rsidRDefault="00066E1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Todo ganador que rechace la cesión de sus derechos de imagen para esta Promoción perderá automáticamente su premio, sin responsabilidad para la Empresa Organizadora y participantes. La </w:t>
      </w:r>
      <w:r w:rsidR="000445E7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Empresa </w:t>
      </w:r>
      <w:r w:rsidR="000445E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O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rganizadora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podrá hacer uso de la imagen de los ganadores por los medios legalmente permitidos para publicaciones posteriores a la entrega de los premios.</w:t>
      </w:r>
    </w:p>
    <w:p w14:paraId="0000001C" w14:textId="7965775F" w:rsidR="00A9146B" w:rsidRPr="00A52621" w:rsidRDefault="00066E1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  <w:lang w:val="es-ES"/>
        </w:rPr>
        <w:t>Modificación de la Promoción.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La Empresa Organizadora se reserva el derecho de modificar total o parcialmente, o suspender indefinida o definitivamente y de modo unilateral, esta Promoción sin asumir responsabilidad alguna, bastando el simple aviso en el mismo medio de comunicación donde se haya publicado </w:t>
      </w:r>
      <w:r w:rsidR="00520F39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la Promoción y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el presente Reglamento. </w:t>
      </w:r>
    </w:p>
    <w:p w14:paraId="0000001D" w14:textId="77777777" w:rsidR="00A9146B" w:rsidRPr="00A52621" w:rsidRDefault="00066E1E">
      <w:pPr>
        <w:pStyle w:val="Normal1"/>
        <w:spacing w:before="240"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La Empresa Organizadora ejercerá las acciones legales correspondientes en caso de comprobarse la existencia de asignación o reclamo de premios en forma fraudulenta, la alteración de documentos e información sobre los ganadores, así como el engaño, fraude o falsificación, manipulación no autorizada que obstaculicen el normal desempeño de la Promoción y las acciones que a juicio de Los Organizadores sean ilegales y puedan ocasionar perjuicio a la Promoción y/o sus Organizadores. </w:t>
      </w:r>
    </w:p>
    <w:p w14:paraId="0000001E" w14:textId="3D28D6AE" w:rsidR="00A9146B" w:rsidRPr="00A52621" w:rsidRDefault="00066E1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color w:val="000000"/>
          <w:sz w:val="20"/>
          <w:szCs w:val="20"/>
          <w:highlight w:val="white"/>
          <w:lang w:val="es-ES"/>
        </w:rPr>
        <w:t>De la Información Personal.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La totalidad de la información proporcionada por los participantes 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pertenecerá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a la Empresa Organizadora.  Los participantes, al aportar sus datos, autorizan el acceso a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lastRenderedPageBreak/>
        <w:t>dicha información por parte de la Empresa Organizadora</w:t>
      </w:r>
      <w:r w:rsidR="000445E7"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 xml:space="preserve"> </w:t>
      </w:r>
      <w:r w:rsidRPr="00A52621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y su inclusión en una base de datos si a bien lo tuviese la Empresa Organizadora, autorizando, además, el uso de dicha base de datos para enviar información comercial, así como cualquier fin comercial que no esté prohibido</w:t>
      </w:r>
      <w:r w:rsidR="00520F39">
        <w:rPr>
          <w:rFonts w:ascii="Helvetica Neue" w:eastAsia="Helvetica Neue" w:hAnsi="Helvetica Neue" w:cs="Helvetica Neue"/>
          <w:color w:val="000000"/>
          <w:sz w:val="20"/>
          <w:szCs w:val="20"/>
          <w:highlight w:val="white"/>
          <w:lang w:val="es-ES"/>
        </w:rPr>
        <w:t>, brindando con esto los participantes y/o ganador, su consentimiento informado para el uso de su información personal sin que esto implique una violación a la Ley de Protección de las Personas frente al Tratamiento de sus Datos Personales.</w:t>
      </w:r>
    </w:p>
    <w:p w14:paraId="0000001F" w14:textId="77777777" w:rsidR="00A9146B" w:rsidRPr="00A52621" w:rsidRDefault="00066E1E">
      <w:pPr>
        <w:pStyle w:val="Normal1"/>
        <w:spacing w:before="240"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sz w:val="20"/>
          <w:szCs w:val="20"/>
          <w:highlight w:val="white"/>
          <w:lang w:val="es-ES"/>
        </w:rPr>
        <w:t>Consideraciones finales.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Los participantes y ganadores de la Promoción aceptan las disposiciones siguientes:</w:t>
      </w:r>
    </w:p>
    <w:p w14:paraId="00000020" w14:textId="77777777" w:rsidR="00A9146B" w:rsidRPr="00A52621" w:rsidRDefault="00066E1E" w:rsidP="00A52621">
      <w:pPr>
        <w:pStyle w:val="Normal1"/>
        <w:numPr>
          <w:ilvl w:val="0"/>
          <w:numId w:val="1"/>
        </w:numPr>
        <w:spacing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Cualquier situación que ocurra con respecto a esta Promoción que no se haya previsto en el presente Reglamento, se resolverá conforme a las leyes costarricenses.</w:t>
      </w:r>
    </w:p>
    <w:p w14:paraId="00000021" w14:textId="4B9B1118" w:rsidR="00A9146B" w:rsidRPr="00A52621" w:rsidRDefault="00066E1E" w:rsidP="00A52621">
      <w:pPr>
        <w:pStyle w:val="Normal1"/>
        <w:numPr>
          <w:ilvl w:val="0"/>
          <w:numId w:val="1"/>
        </w:numPr>
        <w:spacing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La Empresa Organizadora, se libera de toda responsabilidad por aquellos productos que sean falsos, imitaciones o que por cualquier otra circunstancia no formen parte de esta Promoción.</w:t>
      </w:r>
    </w:p>
    <w:p w14:paraId="00000022" w14:textId="77777777" w:rsidR="00A9146B" w:rsidRPr="00A52621" w:rsidRDefault="00066E1E" w:rsidP="00A52621">
      <w:pPr>
        <w:pStyle w:val="Normal1"/>
        <w:numPr>
          <w:ilvl w:val="0"/>
          <w:numId w:val="1"/>
        </w:numPr>
        <w:spacing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Los Participantes se someten a todos los términos y condiciones del Reglamento, una vez que hayan realizado su publicación en la Red Social. Por consiguiente, es responsabilidad de cada participante leer el contenido de este Reglamento. </w:t>
      </w:r>
    </w:p>
    <w:p w14:paraId="00000023" w14:textId="7A0959CD" w:rsidR="00A9146B" w:rsidRPr="00A52621" w:rsidRDefault="00066E1E" w:rsidP="00A52621">
      <w:pPr>
        <w:pStyle w:val="Normal1"/>
        <w:numPr>
          <w:ilvl w:val="0"/>
          <w:numId w:val="1"/>
        </w:numPr>
        <w:spacing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Ninguna disposición de este Reglamento se deberá interpretar como creadora de una relación entre las partes diferente a la que nace del tráfico normal en el comercio. Ningún participante o ganador de la Promoción, por el hecho de serlo, adquiere la condición de empleado, representante, o agente de la </w:t>
      </w:r>
      <w:r w:rsidR="004F69C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Empresa</w:t>
      </w:r>
      <w:r w:rsidR="004F69C7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004F69C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O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rganizadora. Con el cumplimiento de las obligaciones establecidas en este Reglamento finalizará la relación entre las partes en su totalidad.</w:t>
      </w:r>
    </w:p>
    <w:p w14:paraId="00000024" w14:textId="72679BF0" w:rsidR="00A9146B" w:rsidRPr="00A52621" w:rsidRDefault="17E5F588">
      <w:pPr>
        <w:pStyle w:val="Normal1"/>
        <w:spacing w:before="240"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Divulgación del Reglamento e Información Adicional.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Las personas interesadas en participar en la presente Promoción y que requieran información adicional referente a la Promoción podrán consultarla por medio de la página web www.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experienciaclover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.</w:t>
      </w:r>
      <w:r w:rsidR="009069D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com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. En dicha página se publicará este Reglamento, siendo que </w:t>
      </w:r>
      <w:proofErr w:type="spellStart"/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el</w:t>
      </w:r>
      <w:proofErr w:type="spellEnd"/>
      <w:r w:rsidR="00DC6FFF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00DC6FFF" w:rsidRPr="0015059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d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ebe informar por cualquier medio de comunicación a los participantes o consumidores de la existencia del Reglamento.</w:t>
      </w:r>
    </w:p>
    <w:p w14:paraId="00000025" w14:textId="6649DA28" w:rsidR="00A9146B" w:rsidRPr="00A52621" w:rsidRDefault="00066E1E">
      <w:pPr>
        <w:pStyle w:val="Normal1"/>
        <w:spacing w:before="240" w:line="276" w:lineRule="auto"/>
        <w:jc w:val="both"/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</w:pPr>
      <w:r w:rsidRPr="00A52621">
        <w:rPr>
          <w:rFonts w:ascii="Helvetica Neue" w:eastAsia="Helvetica Neue" w:hAnsi="Helvetica Neue" w:cs="Helvetica Neue"/>
          <w:b/>
          <w:sz w:val="20"/>
          <w:szCs w:val="20"/>
          <w:highlight w:val="white"/>
          <w:lang w:val="es-ES"/>
        </w:rPr>
        <w:t>Propiedad Intelectual del Reglamento.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El presente instrumento es un documento oficial de la Empresa Organizadora, que es propiedad intelectual de esta, el cual no podrá ser reproducido, editado, firmado, publicado o alterado de cualquier manera; por terceras personas que no cuenten con la autorización expresa y por escrito de la Empresa Organizadora.  </w:t>
      </w:r>
    </w:p>
    <w:p w14:paraId="00000026" w14:textId="61BB7CE2" w:rsidR="00A9146B" w:rsidRPr="00A52621" w:rsidRDefault="17E5F588" w:rsidP="17E5F588">
      <w:pPr>
        <w:pStyle w:val="Normal2"/>
        <w:spacing w:before="240"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Este reglamento rige a partir </w:t>
      </w:r>
      <w:r w:rsidRPr="00175F5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del </w:t>
      </w:r>
      <w:r w:rsidR="000A7C16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veintinueve</w:t>
      </w:r>
      <w:r w:rsidR="00486D6F" w:rsidRPr="0015059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5990A50C" w:rsidRPr="0015059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(</w:t>
      </w:r>
      <w:r w:rsidR="000A7C16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29</w:t>
      </w:r>
      <w:r w:rsidR="5990A50C" w:rsidRPr="00150597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) de </w:t>
      </w:r>
      <w:r w:rsidR="000A7C16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noviembre</w:t>
      </w:r>
      <w:r w:rsidR="5990A50C" w:rsidRPr="00175F54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 xml:space="preserve"> </w:t>
      </w:r>
      <w:r w:rsidR="5990A50C"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del año dos mil veintitrés (2023)</w:t>
      </w:r>
      <w:r w:rsidRPr="00A52621">
        <w:rPr>
          <w:rFonts w:ascii="Helvetica Neue" w:eastAsia="Helvetica Neue" w:hAnsi="Helvetica Neue" w:cs="Helvetica Neue"/>
          <w:sz w:val="20"/>
          <w:szCs w:val="20"/>
          <w:highlight w:val="white"/>
          <w:lang w:val="es-ES"/>
        </w:rPr>
        <w:t>, para todos los participantes.</w:t>
      </w:r>
    </w:p>
    <w:p w14:paraId="00000027" w14:textId="77777777" w:rsidR="00A9146B" w:rsidRPr="00A52621" w:rsidRDefault="00A9146B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ES"/>
        </w:rPr>
      </w:pPr>
    </w:p>
    <w:p w14:paraId="384E9CBD" w14:textId="77777777" w:rsidR="00150597" w:rsidRDefault="00560D0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</w:pPr>
      <w:r w:rsidRPr="00A52621"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  <w:t>Es todo.</w:t>
      </w:r>
    </w:p>
    <w:p w14:paraId="3A432CD3" w14:textId="32E28D2C" w:rsidR="00560D00" w:rsidRPr="00A52621" w:rsidRDefault="00560D0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lang w:val="es-ES"/>
        </w:rPr>
      </w:pPr>
      <w:r w:rsidRPr="00A52621">
        <w:rPr>
          <w:rFonts w:ascii="Helvetica Neue" w:eastAsia="Helvetica Neue" w:hAnsi="Helvetica Neue" w:cs="Helvetica Neue"/>
          <w:b/>
          <w:bCs/>
          <w:sz w:val="20"/>
          <w:szCs w:val="20"/>
          <w:highlight w:val="white"/>
          <w:lang w:val="es-ES"/>
        </w:rPr>
        <w:t>Grupo Agroindustrial Numar S.A</w:t>
      </w:r>
      <w:r w:rsidRPr="00A52621">
        <w:rPr>
          <w:rFonts w:ascii="Helvetica Neue" w:eastAsia="Helvetica Neue" w:hAnsi="Helvetica Neue" w:cs="Helvetica Neue"/>
          <w:b/>
          <w:bCs/>
          <w:sz w:val="20"/>
          <w:szCs w:val="20"/>
          <w:lang w:val="es-ES"/>
        </w:rPr>
        <w:t>.</w:t>
      </w:r>
    </w:p>
    <w:sectPr w:rsidR="00560D00" w:rsidRPr="00A52621">
      <w:footerReference w:type="even" r:id="rId8"/>
      <w:footerReference w:type="default" r:id="rId9"/>
      <w:pgSz w:w="12242" w:h="15842"/>
      <w:pgMar w:top="1701" w:right="1418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2EA9" w14:textId="77777777" w:rsidR="007426E1" w:rsidRDefault="007426E1">
      <w:r>
        <w:separator/>
      </w:r>
    </w:p>
  </w:endnote>
  <w:endnote w:type="continuationSeparator" w:id="0">
    <w:p w14:paraId="29D4E615" w14:textId="77777777" w:rsidR="007426E1" w:rsidRDefault="0074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randon Grotesque Regular">
    <w:altName w:val="Cambria"/>
    <w:panose1 w:val="020B0503020203060202"/>
    <w:charset w:val="4D"/>
    <w:family w:val="swiss"/>
    <w:notTrueType/>
    <w:pitch w:val="variable"/>
    <w:sig w:usb0="A000002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A9146B" w:rsidRDefault="00066E1E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fldChar w:fldCharType="begin"/>
    </w:r>
    <w:r>
      <w:rPr>
        <w:color w:val="000000"/>
        <w:sz w:val="23"/>
        <w:szCs w:val="23"/>
      </w:rPr>
      <w:instrText>PAGE</w:instrText>
    </w:r>
    <w:r w:rsidR="000A7C16">
      <w:rPr>
        <w:color w:val="000000"/>
        <w:sz w:val="23"/>
        <w:szCs w:val="23"/>
      </w:rPr>
      <w:fldChar w:fldCharType="separate"/>
    </w:r>
    <w:r>
      <w:rPr>
        <w:color w:val="000000"/>
        <w:sz w:val="23"/>
        <w:szCs w:val="23"/>
      </w:rPr>
      <w:fldChar w:fldCharType="end"/>
    </w:r>
  </w:p>
  <w:p w14:paraId="00000029" w14:textId="77777777" w:rsidR="00A9146B" w:rsidRDefault="00A9146B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14921520" w:rsidR="00A9146B" w:rsidRDefault="00066E1E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fldChar w:fldCharType="begin"/>
    </w:r>
    <w:r>
      <w:rPr>
        <w:color w:val="000000"/>
        <w:sz w:val="23"/>
        <w:szCs w:val="23"/>
      </w:rPr>
      <w:instrText>PAGE</w:instrText>
    </w:r>
    <w:r>
      <w:rPr>
        <w:color w:val="000000"/>
        <w:sz w:val="23"/>
        <w:szCs w:val="23"/>
      </w:rPr>
      <w:fldChar w:fldCharType="separate"/>
    </w:r>
    <w:r w:rsidR="003F094A">
      <w:rPr>
        <w:noProof/>
        <w:color w:val="000000"/>
        <w:sz w:val="23"/>
        <w:szCs w:val="23"/>
      </w:rPr>
      <w:t>1</w:t>
    </w:r>
    <w:r>
      <w:rPr>
        <w:color w:val="000000"/>
        <w:sz w:val="23"/>
        <w:szCs w:val="23"/>
      </w:rPr>
      <w:fldChar w:fldCharType="end"/>
    </w:r>
  </w:p>
  <w:p w14:paraId="0000002B" w14:textId="77777777" w:rsidR="00A9146B" w:rsidRDefault="00A9146B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CB03" w14:textId="77777777" w:rsidR="007426E1" w:rsidRDefault="007426E1">
      <w:r>
        <w:separator/>
      </w:r>
    </w:p>
  </w:footnote>
  <w:footnote w:type="continuationSeparator" w:id="0">
    <w:p w14:paraId="7586220A" w14:textId="77777777" w:rsidR="007426E1" w:rsidRDefault="0074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2321"/>
    <w:multiLevelType w:val="hybridMultilevel"/>
    <w:tmpl w:val="A3B835E4"/>
    <w:lvl w:ilvl="0" w:tplc="5AC26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8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FFBC"/>
    <w:multiLevelType w:val="multilevel"/>
    <w:tmpl w:val="3FA859C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24032702">
    <w:abstractNumId w:val="1"/>
  </w:num>
  <w:num w:numId="2" w16cid:durableId="9640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6B"/>
    <w:rsid w:val="00006E3C"/>
    <w:rsid w:val="00027960"/>
    <w:rsid w:val="000445E7"/>
    <w:rsid w:val="00064327"/>
    <w:rsid w:val="00066E1E"/>
    <w:rsid w:val="00086A5A"/>
    <w:rsid w:val="00095D26"/>
    <w:rsid w:val="000A7C16"/>
    <w:rsid w:val="0014670A"/>
    <w:rsid w:val="00150597"/>
    <w:rsid w:val="00175F54"/>
    <w:rsid w:val="00204886"/>
    <w:rsid w:val="00252A89"/>
    <w:rsid w:val="002705E7"/>
    <w:rsid w:val="002E002E"/>
    <w:rsid w:val="002E0909"/>
    <w:rsid w:val="00323673"/>
    <w:rsid w:val="00362B54"/>
    <w:rsid w:val="00384F30"/>
    <w:rsid w:val="003A168E"/>
    <w:rsid w:val="003B324A"/>
    <w:rsid w:val="003F094A"/>
    <w:rsid w:val="00405ABF"/>
    <w:rsid w:val="00407472"/>
    <w:rsid w:val="00411B1B"/>
    <w:rsid w:val="00465F53"/>
    <w:rsid w:val="00471A30"/>
    <w:rsid w:val="00486D6F"/>
    <w:rsid w:val="004F69C7"/>
    <w:rsid w:val="00520F39"/>
    <w:rsid w:val="00554001"/>
    <w:rsid w:val="00560D00"/>
    <w:rsid w:val="0058799B"/>
    <w:rsid w:val="005A2BC4"/>
    <w:rsid w:val="005C7A8E"/>
    <w:rsid w:val="005E47A9"/>
    <w:rsid w:val="00644782"/>
    <w:rsid w:val="0069168A"/>
    <w:rsid w:val="006933FB"/>
    <w:rsid w:val="006B2300"/>
    <w:rsid w:val="006D01BE"/>
    <w:rsid w:val="006D6101"/>
    <w:rsid w:val="00700330"/>
    <w:rsid w:val="007426E1"/>
    <w:rsid w:val="00785A42"/>
    <w:rsid w:val="00841688"/>
    <w:rsid w:val="00862E88"/>
    <w:rsid w:val="008A37BD"/>
    <w:rsid w:val="008D6388"/>
    <w:rsid w:val="009069D4"/>
    <w:rsid w:val="009319ED"/>
    <w:rsid w:val="00955537"/>
    <w:rsid w:val="00967672"/>
    <w:rsid w:val="009A7EC7"/>
    <w:rsid w:val="00A52621"/>
    <w:rsid w:val="00A7194E"/>
    <w:rsid w:val="00A9146B"/>
    <w:rsid w:val="00B21EB0"/>
    <w:rsid w:val="00C152F7"/>
    <w:rsid w:val="00C45A59"/>
    <w:rsid w:val="00C572FF"/>
    <w:rsid w:val="00C9346C"/>
    <w:rsid w:val="00CF039E"/>
    <w:rsid w:val="00D4353D"/>
    <w:rsid w:val="00D57631"/>
    <w:rsid w:val="00DC6FFF"/>
    <w:rsid w:val="00E10B03"/>
    <w:rsid w:val="00F315DA"/>
    <w:rsid w:val="050CD643"/>
    <w:rsid w:val="0A69E0F1"/>
    <w:rsid w:val="0D06B1D2"/>
    <w:rsid w:val="0DAA672F"/>
    <w:rsid w:val="0E9EA97F"/>
    <w:rsid w:val="1058B58A"/>
    <w:rsid w:val="117203D7"/>
    <w:rsid w:val="1237B660"/>
    <w:rsid w:val="1318EBBA"/>
    <w:rsid w:val="173D784F"/>
    <w:rsid w:val="17E5F588"/>
    <w:rsid w:val="1930014E"/>
    <w:rsid w:val="19EB7A93"/>
    <w:rsid w:val="1EA39177"/>
    <w:rsid w:val="1F56D9FE"/>
    <w:rsid w:val="216A49B6"/>
    <w:rsid w:val="220712AE"/>
    <w:rsid w:val="2A2ACBCE"/>
    <w:rsid w:val="2FEF6F33"/>
    <w:rsid w:val="322268B9"/>
    <w:rsid w:val="33270FF5"/>
    <w:rsid w:val="33DB7637"/>
    <w:rsid w:val="345FD46F"/>
    <w:rsid w:val="36DC36DC"/>
    <w:rsid w:val="3976E061"/>
    <w:rsid w:val="3982C264"/>
    <w:rsid w:val="3A748377"/>
    <w:rsid w:val="3A8B8836"/>
    <w:rsid w:val="3C25E4CD"/>
    <w:rsid w:val="3DB2A66E"/>
    <w:rsid w:val="43E092F0"/>
    <w:rsid w:val="45E2977D"/>
    <w:rsid w:val="45F306FA"/>
    <w:rsid w:val="471AFAAF"/>
    <w:rsid w:val="48EAD039"/>
    <w:rsid w:val="4BC4FBBF"/>
    <w:rsid w:val="4EFD9ABB"/>
    <w:rsid w:val="504AAD82"/>
    <w:rsid w:val="52DFC333"/>
    <w:rsid w:val="5568FCDA"/>
    <w:rsid w:val="584525B1"/>
    <w:rsid w:val="5990A50C"/>
    <w:rsid w:val="5A1B661C"/>
    <w:rsid w:val="5A869BF7"/>
    <w:rsid w:val="5D5306DE"/>
    <w:rsid w:val="5F158665"/>
    <w:rsid w:val="62464290"/>
    <w:rsid w:val="63200DF1"/>
    <w:rsid w:val="65125279"/>
    <w:rsid w:val="67C88816"/>
    <w:rsid w:val="6A17A2D3"/>
    <w:rsid w:val="6AA21C96"/>
    <w:rsid w:val="6AE24E28"/>
    <w:rsid w:val="7138674F"/>
    <w:rsid w:val="72D437B0"/>
    <w:rsid w:val="74B306C2"/>
    <w:rsid w:val="77A7A8D3"/>
    <w:rsid w:val="798677E5"/>
    <w:rsid w:val="7BF422C8"/>
    <w:rsid w:val="7D6ED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953B3E"/>
  <w15:docId w15:val="{6023B695-FCCF-4B98-B733-3C5058F0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C4"/>
  </w:style>
  <w:style w:type="paragraph" w:styleId="Heading1">
    <w:name w:val="heading 1"/>
    <w:basedOn w:val="Normal2"/>
    <w:next w:val="Normal2"/>
    <w:uiPriority w:val="9"/>
    <w:qFormat/>
    <w:pPr>
      <w:keepNext/>
      <w:jc w:val="center"/>
    </w:pPr>
    <w:rPr>
      <w:rFonts w:ascii="Arial" w:hAnsi="Arial"/>
      <w:b/>
      <w:sz w:val="28"/>
      <w:szCs w:val="20"/>
      <w:lang w:val="es-ES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2"/>
    <w:next w:val="Normal2"/>
    <w:uiPriority w:val="9"/>
    <w:semiHidden/>
    <w:unhideWhenUsed/>
    <w:qFormat/>
    <w:pPr>
      <w:keepNext/>
      <w:spacing w:line="360" w:lineRule="auto"/>
      <w:jc w:val="center"/>
      <w:outlineLvl w:val="3"/>
    </w:pPr>
    <w:rPr>
      <w:rFonts w:ascii="Arial" w:hAnsi="Arial" w:cs="Arial"/>
      <w:b/>
      <w:sz w:val="22"/>
      <w:szCs w:val="20"/>
      <w:lang w:val="es-E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</w:pPr>
    <w:rPr>
      <w:b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next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BodyTextIndent">
    <w:name w:val="Body Text Indent"/>
    <w:basedOn w:val="Normal2"/>
    <w:pPr>
      <w:spacing w:line="480" w:lineRule="auto"/>
      <w:ind w:left="284" w:firstLine="76"/>
      <w:jc w:val="both"/>
    </w:pPr>
    <w:rPr>
      <w:rFonts w:ascii="Arial" w:hAnsi="Arial"/>
      <w:szCs w:val="20"/>
      <w:lang w:val="es-ES" w:eastAsia="en-US"/>
    </w:rPr>
  </w:style>
  <w:style w:type="paragraph" w:styleId="BodyText2">
    <w:name w:val="Body Text 2"/>
    <w:basedOn w:val="Normal2"/>
    <w:pPr>
      <w:spacing w:line="480" w:lineRule="auto"/>
    </w:pPr>
    <w:rPr>
      <w:rFonts w:ascii="Arial" w:hAnsi="Arial"/>
      <w:szCs w:val="20"/>
      <w:lang w:val="es-ES" w:eastAsia="en-US"/>
    </w:rPr>
  </w:style>
  <w:style w:type="paragraph" w:styleId="BodyText3">
    <w:name w:val="Body Text 3"/>
    <w:basedOn w:val="Normal2"/>
    <w:pPr>
      <w:spacing w:line="480" w:lineRule="auto"/>
      <w:jc w:val="both"/>
    </w:pPr>
    <w:rPr>
      <w:rFonts w:ascii="Arial" w:hAnsi="Arial"/>
      <w:szCs w:val="20"/>
      <w:lang w:val="es-ES" w:eastAsia="en-US"/>
    </w:rPr>
  </w:style>
  <w:style w:type="paragraph" w:styleId="BodyTextIndent2">
    <w:name w:val="Body Text Indent 2"/>
    <w:basedOn w:val="Normal2"/>
    <w:pPr>
      <w:spacing w:line="480" w:lineRule="auto"/>
      <w:ind w:left="284"/>
      <w:jc w:val="both"/>
    </w:pPr>
    <w:rPr>
      <w:rFonts w:ascii="Arial" w:hAnsi="Arial"/>
      <w:szCs w:val="20"/>
      <w:lang w:val="es-ES" w:eastAsia="en-US"/>
    </w:rPr>
  </w:style>
  <w:style w:type="paragraph" w:styleId="BodyTextIndent3">
    <w:name w:val="Body Text Indent 3"/>
    <w:basedOn w:val="Normal2"/>
    <w:pPr>
      <w:spacing w:line="480" w:lineRule="auto"/>
      <w:ind w:left="426"/>
      <w:jc w:val="both"/>
    </w:pPr>
    <w:rPr>
      <w:rFonts w:ascii="Arial" w:hAnsi="Arial"/>
      <w:szCs w:val="20"/>
      <w:lang w:val="es-ES" w:eastAsia="en-US"/>
    </w:rPr>
  </w:style>
  <w:style w:type="paragraph" w:styleId="BodyText">
    <w:name w:val="Body Text"/>
    <w:basedOn w:val="Normal2"/>
    <w:pPr>
      <w:jc w:val="both"/>
    </w:pPr>
    <w:rPr>
      <w:szCs w:val="20"/>
      <w:lang w:val="es-MX"/>
    </w:rPr>
  </w:style>
  <w:style w:type="paragraph" w:customStyle="1" w:styleId="BalloonText1">
    <w:name w:val="Balloon Text1"/>
    <w:basedOn w:val="Normal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2"/>
    <w:rPr>
      <w:sz w:val="20"/>
      <w:szCs w:val="20"/>
    </w:rPr>
  </w:style>
  <w:style w:type="paragraph" w:styleId="Footer">
    <w:name w:val="footer"/>
    <w:basedOn w:val="Normal2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2"/>
  </w:style>
  <w:style w:type="paragraph" w:customStyle="1" w:styleId="Cuadrculaclara-nfasis31">
    <w:name w:val="Cuadrícula clara - Énfasis 31"/>
    <w:basedOn w:val="Normal2"/>
    <w:pPr>
      <w:ind w:left="720"/>
      <w:contextualSpacing/>
    </w:pPr>
    <w:rPr>
      <w:lang w:val="es-ES"/>
    </w:rPr>
  </w:style>
  <w:style w:type="character" w:customStyle="1" w:styleId="spelle">
    <w:name w:val="spel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grame">
    <w:name w:val="gram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2"/>
    <w:qFormat/>
    <w:pPr>
      <w:spacing w:before="100" w:beforeAutospacing="1" w:after="100" w:afterAutospacing="1"/>
    </w:pPr>
    <w:rPr>
      <w:lang w:val="es-ES"/>
    </w:rPr>
  </w:style>
  <w:style w:type="character" w:customStyle="1" w:styleId="SangradetextonormalCar">
    <w:name w:val="Sangría de texto normal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n-US"/>
    </w:rPr>
  </w:style>
  <w:style w:type="character" w:customStyle="1" w:styleId="Sangra2detindependienteCar">
    <w:name w:val="Sangría 2 de t. independiente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n-US"/>
    </w:rPr>
  </w:style>
  <w:style w:type="character" w:customStyle="1" w:styleId="Sangra3detindependienteCar">
    <w:name w:val="Sangría 3 de t. independiente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n-US"/>
    </w:rPr>
  </w:style>
  <w:style w:type="character" w:customStyle="1" w:styleId="TextoindependienteCar">
    <w:name w:val="Texto independiente Car"/>
    <w:rPr>
      <w:w w:val="100"/>
      <w:position w:val="-1"/>
      <w:sz w:val="24"/>
      <w:effect w:val="none"/>
      <w:vertAlign w:val="baseline"/>
      <w:cs w:val="0"/>
      <w:em w:val="none"/>
      <w:lang w:val="es-MX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CR"/>
    </w:rPr>
  </w:style>
  <w:style w:type="character" w:customStyle="1" w:styleId="AsuntodelcomentarioCar">
    <w:name w:val="Asunto del comentario Car"/>
    <w:rPr>
      <w:w w:val="100"/>
      <w:position w:val="-1"/>
      <w:effect w:val="none"/>
      <w:vertAlign w:val="baseline"/>
      <w:cs w:val="0"/>
      <w:em w:val="none"/>
      <w:lang w:val="es-CR"/>
    </w:rPr>
  </w:style>
  <w:style w:type="paragraph" w:styleId="BalloonText">
    <w:name w:val="Balloon Text"/>
    <w:basedOn w:val="Normal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CR"/>
    </w:rPr>
  </w:style>
  <w:style w:type="paragraph" w:customStyle="1" w:styleId="yiv1041318905msonormal">
    <w:name w:val="yiv1041318905msonormal"/>
    <w:basedOn w:val="Normal2"/>
    <w:pPr>
      <w:spacing w:before="100" w:beforeAutospacing="1" w:after="100" w:afterAutospacing="1"/>
    </w:pPr>
    <w:rPr>
      <w:lang w:val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CR"/>
    </w:rPr>
  </w:style>
  <w:style w:type="paragraph" w:customStyle="1" w:styleId="Prrafodelista1">
    <w:name w:val="Párrafo de lista1"/>
    <w:basedOn w:val="Normal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List">
    <w:name w:val="List"/>
    <w:basedOn w:val="Normal2"/>
    <w:pPr>
      <w:ind w:left="283" w:hanging="283"/>
      <w:contextualSpacing/>
    </w:pPr>
  </w:style>
  <w:style w:type="paragraph" w:styleId="List2">
    <w:name w:val="List 2"/>
    <w:basedOn w:val="Normal2"/>
    <w:pPr>
      <w:ind w:left="566" w:hanging="283"/>
      <w:contextualSpacing/>
    </w:pPr>
  </w:style>
  <w:style w:type="paragraph" w:styleId="List3">
    <w:name w:val="List 3"/>
    <w:basedOn w:val="Normal2"/>
    <w:pPr>
      <w:ind w:left="849" w:hanging="283"/>
      <w:contextualSpacing/>
    </w:pPr>
  </w:style>
  <w:style w:type="paragraph" w:styleId="Salutation">
    <w:name w:val="Salutation"/>
    <w:basedOn w:val="Normal2"/>
    <w:next w:val="Normal2"/>
  </w:style>
  <w:style w:type="character" w:customStyle="1" w:styleId="SaludoCar">
    <w:name w:val="Saludo Car"/>
    <w:rPr>
      <w:w w:val="100"/>
      <w:position w:val="-1"/>
      <w:sz w:val="24"/>
      <w:szCs w:val="24"/>
      <w:effect w:val="none"/>
      <w:vertAlign w:val="baseline"/>
      <w:cs w:val="0"/>
      <w:em w:val="none"/>
      <w:lang w:val="es-CR"/>
    </w:rPr>
  </w:style>
  <w:style w:type="paragraph" w:styleId="ListContinue">
    <w:name w:val="List Continue"/>
    <w:basedOn w:val="Normal2"/>
    <w:pPr>
      <w:spacing w:after="120"/>
      <w:ind w:left="283"/>
      <w:contextualSpacing/>
    </w:pPr>
  </w:style>
  <w:style w:type="paragraph" w:styleId="ListContinue2">
    <w:name w:val="List Continue 2"/>
    <w:basedOn w:val="Normal2"/>
    <w:pPr>
      <w:spacing w:after="120"/>
      <w:ind w:left="566"/>
      <w:contextualSpacing/>
    </w:pPr>
  </w:style>
  <w:style w:type="character" w:customStyle="1" w:styleId="nowrap1">
    <w:name w:val="nowrap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2"/>
    <w:pPr>
      <w:ind w:left="708"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pf0">
    <w:name w:val="pf0"/>
    <w:basedOn w:val="Normal2"/>
    <w:pPr>
      <w:spacing w:before="100" w:beforeAutospacing="1" w:after="100" w:afterAutospacing="1"/>
    </w:pPr>
    <w:rPr>
      <w:lang w:eastAsia="es-CR"/>
    </w:r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2"/>
    <w:next w:val="Normal2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K05S5WVMYSO8Q3Qmwk6dCCk6YQ==">AMUW2mUMslFPF0mk9F213bfscLvi4lAkOBJmVj9P3B+G3HCtX7K5GyyMeL1Bi940Pk/+AYz8NM4V1ls5njp1uae8dFAWtBTe7YYj2+IWTbW8zzFAu7TQzlk=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1895</Words>
  <Characters>10803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Fernanda Quesada</cp:lastModifiedBy>
  <cp:revision>32</cp:revision>
  <dcterms:created xsi:type="dcterms:W3CDTF">2023-05-30T16:31:00Z</dcterms:created>
  <dcterms:modified xsi:type="dcterms:W3CDTF">2023-11-29T22:06:00Z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10b0fc1411664e187be218b1c4db2ac54d9948d8efb76e453e856e4a4dfafeee</vt:lpwstr>
  </property>
</Properties>
</file>